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18A" w:rsidRDefault="008E31F8">
      <w:r>
        <w:rPr>
          <w:noProof/>
          <w:lang w:val="en-US"/>
        </w:rPr>
        <w:drawing>
          <wp:inline distT="0" distB="0" distL="0" distR="0">
            <wp:extent cx="5731510" cy="949325"/>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DS Logo[1].JPG"/>
                    <pic:cNvPicPr/>
                  </pic:nvPicPr>
                  <pic:blipFill>
                    <a:blip r:embed="rId6">
                      <a:extLst>
                        <a:ext uri="{28A0092B-C50C-407E-A947-70E740481C1C}">
                          <a14:useLocalDpi xmlns:a14="http://schemas.microsoft.com/office/drawing/2010/main" val="0"/>
                        </a:ext>
                      </a:extLst>
                    </a:blip>
                    <a:stretch>
                      <a:fillRect/>
                    </a:stretch>
                  </pic:blipFill>
                  <pic:spPr>
                    <a:xfrm>
                      <a:off x="0" y="0"/>
                      <a:ext cx="5731510" cy="949325"/>
                    </a:xfrm>
                    <a:prstGeom prst="rect">
                      <a:avLst/>
                    </a:prstGeom>
                  </pic:spPr>
                </pic:pic>
              </a:graphicData>
            </a:graphic>
          </wp:inline>
        </w:drawing>
      </w:r>
    </w:p>
    <w:p w:rsidR="008E31F8" w:rsidRDefault="008E31F8"/>
    <w:p w:rsidR="008E31F8" w:rsidRDefault="00DC19EF" w:rsidP="008E31F8">
      <w:pPr>
        <w:jc w:val="center"/>
        <w:rPr>
          <w:rFonts w:ascii="Arial" w:hAnsi="Arial" w:cs="Arial"/>
          <w:b/>
          <w:sz w:val="32"/>
          <w:szCs w:val="32"/>
          <w:u w:val="single"/>
        </w:rPr>
      </w:pPr>
      <w:r>
        <w:rPr>
          <w:rFonts w:ascii="Arial" w:hAnsi="Arial" w:cs="Arial"/>
          <w:b/>
          <w:sz w:val="32"/>
          <w:szCs w:val="32"/>
          <w:u w:val="single"/>
        </w:rPr>
        <w:t xml:space="preserve">Prevent </w:t>
      </w:r>
    </w:p>
    <w:tbl>
      <w:tblPr>
        <w:tblStyle w:val="TableGrid"/>
        <w:tblW w:w="0" w:type="auto"/>
        <w:tblLook w:val="04A0" w:firstRow="1" w:lastRow="0" w:firstColumn="1" w:lastColumn="0" w:noHBand="0" w:noVBand="1"/>
      </w:tblPr>
      <w:tblGrid>
        <w:gridCol w:w="1441"/>
        <w:gridCol w:w="6100"/>
        <w:gridCol w:w="1475"/>
      </w:tblGrid>
      <w:tr w:rsidR="008E31F8" w:rsidRPr="008E31F8" w:rsidTr="008E31F8">
        <w:tc>
          <w:tcPr>
            <w:tcW w:w="1458" w:type="dxa"/>
          </w:tcPr>
          <w:p w:rsidR="008E31F8" w:rsidRPr="00073ADD" w:rsidRDefault="008E31F8" w:rsidP="008E31F8">
            <w:pPr>
              <w:jc w:val="center"/>
              <w:rPr>
                <w:rFonts w:ascii="Arial" w:hAnsi="Arial" w:cs="Arial"/>
                <w:sz w:val="24"/>
                <w:szCs w:val="24"/>
              </w:rPr>
            </w:pPr>
            <w:r w:rsidRPr="00073ADD">
              <w:rPr>
                <w:rFonts w:ascii="Arial" w:hAnsi="Arial" w:cs="Arial"/>
                <w:sz w:val="24"/>
                <w:szCs w:val="24"/>
              </w:rPr>
              <w:t>Version</w:t>
            </w:r>
          </w:p>
        </w:tc>
        <w:tc>
          <w:tcPr>
            <w:tcW w:w="6300" w:type="dxa"/>
          </w:tcPr>
          <w:p w:rsidR="008E31F8" w:rsidRPr="00073ADD" w:rsidRDefault="008E31F8" w:rsidP="008E31F8">
            <w:pPr>
              <w:jc w:val="center"/>
              <w:rPr>
                <w:rFonts w:ascii="Arial" w:hAnsi="Arial" w:cs="Arial"/>
                <w:sz w:val="24"/>
                <w:szCs w:val="24"/>
              </w:rPr>
            </w:pPr>
            <w:r w:rsidRPr="00073ADD">
              <w:rPr>
                <w:rFonts w:ascii="Arial" w:hAnsi="Arial" w:cs="Arial"/>
                <w:sz w:val="24"/>
                <w:szCs w:val="24"/>
              </w:rPr>
              <w:t>Main Changes Made</w:t>
            </w:r>
          </w:p>
        </w:tc>
        <w:tc>
          <w:tcPr>
            <w:tcW w:w="1484" w:type="dxa"/>
          </w:tcPr>
          <w:p w:rsidR="008E31F8" w:rsidRPr="00073ADD" w:rsidRDefault="008E31F8" w:rsidP="008E31F8">
            <w:pPr>
              <w:jc w:val="center"/>
              <w:rPr>
                <w:rFonts w:ascii="Arial" w:hAnsi="Arial" w:cs="Arial"/>
                <w:sz w:val="24"/>
                <w:szCs w:val="24"/>
              </w:rPr>
            </w:pPr>
            <w:r w:rsidRPr="00073ADD">
              <w:rPr>
                <w:rFonts w:ascii="Arial" w:hAnsi="Arial" w:cs="Arial"/>
                <w:sz w:val="24"/>
                <w:szCs w:val="24"/>
              </w:rPr>
              <w:t>Date Amended</w:t>
            </w:r>
          </w:p>
        </w:tc>
      </w:tr>
      <w:tr w:rsidR="008E31F8" w:rsidRPr="008E31F8" w:rsidTr="008E31F8">
        <w:tc>
          <w:tcPr>
            <w:tcW w:w="1458" w:type="dxa"/>
          </w:tcPr>
          <w:p w:rsidR="008E31F8" w:rsidRPr="00073ADD" w:rsidRDefault="00073ADD" w:rsidP="008E31F8">
            <w:pPr>
              <w:jc w:val="center"/>
              <w:rPr>
                <w:rFonts w:ascii="Arial" w:hAnsi="Arial" w:cs="Arial"/>
                <w:sz w:val="24"/>
                <w:szCs w:val="24"/>
              </w:rPr>
            </w:pPr>
            <w:r w:rsidRPr="00073ADD">
              <w:rPr>
                <w:rFonts w:ascii="Arial" w:hAnsi="Arial" w:cs="Arial"/>
                <w:sz w:val="24"/>
                <w:szCs w:val="24"/>
              </w:rPr>
              <w:t>V001</w:t>
            </w:r>
          </w:p>
        </w:tc>
        <w:tc>
          <w:tcPr>
            <w:tcW w:w="6300" w:type="dxa"/>
          </w:tcPr>
          <w:p w:rsidR="008E31F8" w:rsidRPr="00073ADD" w:rsidRDefault="00073ADD" w:rsidP="008E31F8">
            <w:pPr>
              <w:jc w:val="center"/>
              <w:rPr>
                <w:rFonts w:ascii="Arial" w:hAnsi="Arial" w:cs="Arial"/>
                <w:sz w:val="24"/>
                <w:szCs w:val="24"/>
              </w:rPr>
            </w:pPr>
            <w:r w:rsidRPr="00073ADD">
              <w:rPr>
                <w:rFonts w:ascii="Arial" w:hAnsi="Arial" w:cs="Arial"/>
                <w:sz w:val="24"/>
                <w:szCs w:val="24"/>
              </w:rPr>
              <w:t>First Edition</w:t>
            </w:r>
          </w:p>
        </w:tc>
        <w:tc>
          <w:tcPr>
            <w:tcW w:w="1484" w:type="dxa"/>
          </w:tcPr>
          <w:p w:rsidR="008E31F8" w:rsidRPr="00073ADD" w:rsidRDefault="00073ADD" w:rsidP="008E31F8">
            <w:pPr>
              <w:jc w:val="center"/>
              <w:rPr>
                <w:rFonts w:ascii="Arial" w:hAnsi="Arial" w:cs="Arial"/>
                <w:sz w:val="24"/>
                <w:szCs w:val="24"/>
              </w:rPr>
            </w:pPr>
            <w:r>
              <w:rPr>
                <w:rFonts w:ascii="Arial" w:hAnsi="Arial" w:cs="Arial"/>
                <w:sz w:val="24"/>
                <w:szCs w:val="24"/>
              </w:rPr>
              <w:t>February 2017</w:t>
            </w:r>
          </w:p>
        </w:tc>
      </w:tr>
      <w:tr w:rsidR="008E31F8" w:rsidRPr="008E31F8" w:rsidTr="008E31F8">
        <w:tc>
          <w:tcPr>
            <w:tcW w:w="1458" w:type="dxa"/>
          </w:tcPr>
          <w:p w:rsidR="008E31F8" w:rsidRPr="00073ADD" w:rsidRDefault="008E31F8" w:rsidP="008E31F8">
            <w:pPr>
              <w:jc w:val="center"/>
              <w:rPr>
                <w:rFonts w:ascii="Arial" w:hAnsi="Arial" w:cs="Arial"/>
                <w:sz w:val="24"/>
                <w:szCs w:val="24"/>
              </w:rPr>
            </w:pPr>
          </w:p>
        </w:tc>
        <w:tc>
          <w:tcPr>
            <w:tcW w:w="6300" w:type="dxa"/>
          </w:tcPr>
          <w:p w:rsidR="008E31F8" w:rsidRPr="00073ADD" w:rsidRDefault="008E31F8" w:rsidP="008E31F8">
            <w:pPr>
              <w:jc w:val="center"/>
              <w:rPr>
                <w:rFonts w:ascii="Arial" w:hAnsi="Arial" w:cs="Arial"/>
                <w:sz w:val="24"/>
                <w:szCs w:val="24"/>
              </w:rPr>
            </w:pPr>
          </w:p>
        </w:tc>
        <w:tc>
          <w:tcPr>
            <w:tcW w:w="1484" w:type="dxa"/>
          </w:tcPr>
          <w:p w:rsidR="008E31F8" w:rsidRPr="00073ADD" w:rsidRDefault="008E31F8" w:rsidP="008E31F8">
            <w:pPr>
              <w:jc w:val="center"/>
              <w:rPr>
                <w:rFonts w:ascii="Arial" w:hAnsi="Arial" w:cs="Arial"/>
                <w:sz w:val="24"/>
                <w:szCs w:val="24"/>
              </w:rPr>
            </w:pPr>
          </w:p>
        </w:tc>
      </w:tr>
      <w:tr w:rsidR="008E31F8" w:rsidRPr="008E31F8" w:rsidTr="008E31F8">
        <w:tc>
          <w:tcPr>
            <w:tcW w:w="1458" w:type="dxa"/>
          </w:tcPr>
          <w:p w:rsidR="008E31F8" w:rsidRPr="00073ADD" w:rsidRDefault="008E31F8" w:rsidP="008E31F8">
            <w:pPr>
              <w:jc w:val="center"/>
              <w:rPr>
                <w:rFonts w:ascii="Arial" w:hAnsi="Arial" w:cs="Arial"/>
                <w:sz w:val="24"/>
                <w:szCs w:val="24"/>
              </w:rPr>
            </w:pPr>
          </w:p>
        </w:tc>
        <w:tc>
          <w:tcPr>
            <w:tcW w:w="6300" w:type="dxa"/>
          </w:tcPr>
          <w:p w:rsidR="008E31F8" w:rsidRPr="00073ADD" w:rsidRDefault="008E31F8" w:rsidP="008E31F8">
            <w:pPr>
              <w:jc w:val="center"/>
              <w:rPr>
                <w:rFonts w:ascii="Arial" w:hAnsi="Arial" w:cs="Arial"/>
                <w:sz w:val="24"/>
                <w:szCs w:val="24"/>
              </w:rPr>
            </w:pPr>
          </w:p>
        </w:tc>
        <w:tc>
          <w:tcPr>
            <w:tcW w:w="1484" w:type="dxa"/>
          </w:tcPr>
          <w:p w:rsidR="008E31F8" w:rsidRPr="00073ADD" w:rsidRDefault="008E31F8" w:rsidP="008E31F8">
            <w:pPr>
              <w:jc w:val="center"/>
              <w:rPr>
                <w:rFonts w:ascii="Arial" w:hAnsi="Arial" w:cs="Arial"/>
                <w:sz w:val="24"/>
                <w:szCs w:val="24"/>
              </w:rPr>
            </w:pPr>
          </w:p>
        </w:tc>
      </w:tr>
      <w:tr w:rsidR="008E31F8" w:rsidRPr="008E31F8" w:rsidTr="008E31F8">
        <w:tc>
          <w:tcPr>
            <w:tcW w:w="1458" w:type="dxa"/>
          </w:tcPr>
          <w:p w:rsidR="008E31F8" w:rsidRPr="00073ADD" w:rsidRDefault="008E31F8" w:rsidP="008E31F8">
            <w:pPr>
              <w:jc w:val="center"/>
              <w:rPr>
                <w:rFonts w:ascii="Arial" w:hAnsi="Arial" w:cs="Arial"/>
                <w:sz w:val="24"/>
                <w:szCs w:val="24"/>
              </w:rPr>
            </w:pPr>
          </w:p>
        </w:tc>
        <w:tc>
          <w:tcPr>
            <w:tcW w:w="6300" w:type="dxa"/>
          </w:tcPr>
          <w:p w:rsidR="008E31F8" w:rsidRPr="00073ADD" w:rsidRDefault="008E31F8" w:rsidP="008E31F8">
            <w:pPr>
              <w:jc w:val="center"/>
              <w:rPr>
                <w:rFonts w:ascii="Arial" w:hAnsi="Arial" w:cs="Arial"/>
                <w:sz w:val="24"/>
                <w:szCs w:val="24"/>
              </w:rPr>
            </w:pPr>
          </w:p>
        </w:tc>
        <w:tc>
          <w:tcPr>
            <w:tcW w:w="1484" w:type="dxa"/>
          </w:tcPr>
          <w:p w:rsidR="008E31F8" w:rsidRPr="00073ADD" w:rsidRDefault="008E31F8" w:rsidP="008E31F8">
            <w:pPr>
              <w:jc w:val="center"/>
              <w:rPr>
                <w:rFonts w:ascii="Arial" w:hAnsi="Arial" w:cs="Arial"/>
                <w:sz w:val="24"/>
                <w:szCs w:val="24"/>
              </w:rPr>
            </w:pPr>
          </w:p>
        </w:tc>
      </w:tr>
      <w:tr w:rsidR="008E31F8" w:rsidRPr="008E31F8" w:rsidTr="008E31F8">
        <w:tc>
          <w:tcPr>
            <w:tcW w:w="1458" w:type="dxa"/>
          </w:tcPr>
          <w:p w:rsidR="008E31F8" w:rsidRPr="00073ADD" w:rsidRDefault="008E31F8" w:rsidP="008E31F8">
            <w:pPr>
              <w:jc w:val="center"/>
              <w:rPr>
                <w:rFonts w:ascii="Arial" w:hAnsi="Arial" w:cs="Arial"/>
                <w:sz w:val="24"/>
                <w:szCs w:val="24"/>
              </w:rPr>
            </w:pPr>
          </w:p>
        </w:tc>
        <w:tc>
          <w:tcPr>
            <w:tcW w:w="6300" w:type="dxa"/>
          </w:tcPr>
          <w:p w:rsidR="008E31F8" w:rsidRPr="00073ADD" w:rsidRDefault="008E31F8" w:rsidP="008E31F8">
            <w:pPr>
              <w:jc w:val="center"/>
              <w:rPr>
                <w:rFonts w:ascii="Arial" w:hAnsi="Arial" w:cs="Arial"/>
                <w:sz w:val="24"/>
                <w:szCs w:val="24"/>
              </w:rPr>
            </w:pPr>
          </w:p>
        </w:tc>
        <w:tc>
          <w:tcPr>
            <w:tcW w:w="1484" w:type="dxa"/>
          </w:tcPr>
          <w:p w:rsidR="008E31F8" w:rsidRPr="00073ADD" w:rsidRDefault="008E31F8" w:rsidP="008E31F8">
            <w:pPr>
              <w:jc w:val="center"/>
              <w:rPr>
                <w:rFonts w:ascii="Arial" w:hAnsi="Arial" w:cs="Arial"/>
                <w:sz w:val="24"/>
                <w:szCs w:val="24"/>
              </w:rPr>
            </w:pPr>
          </w:p>
        </w:tc>
      </w:tr>
      <w:tr w:rsidR="008E31F8" w:rsidRPr="008E31F8" w:rsidTr="008E31F8">
        <w:tc>
          <w:tcPr>
            <w:tcW w:w="1458" w:type="dxa"/>
          </w:tcPr>
          <w:p w:rsidR="008E31F8" w:rsidRPr="00073ADD" w:rsidRDefault="008E31F8" w:rsidP="008E31F8">
            <w:pPr>
              <w:jc w:val="center"/>
              <w:rPr>
                <w:rFonts w:ascii="Arial" w:hAnsi="Arial" w:cs="Arial"/>
                <w:sz w:val="24"/>
                <w:szCs w:val="24"/>
              </w:rPr>
            </w:pPr>
          </w:p>
        </w:tc>
        <w:tc>
          <w:tcPr>
            <w:tcW w:w="6300" w:type="dxa"/>
          </w:tcPr>
          <w:p w:rsidR="008E31F8" w:rsidRPr="00073ADD" w:rsidRDefault="008E31F8" w:rsidP="008E31F8">
            <w:pPr>
              <w:jc w:val="center"/>
              <w:rPr>
                <w:rFonts w:ascii="Arial" w:hAnsi="Arial" w:cs="Arial"/>
                <w:sz w:val="24"/>
                <w:szCs w:val="24"/>
              </w:rPr>
            </w:pPr>
          </w:p>
        </w:tc>
        <w:tc>
          <w:tcPr>
            <w:tcW w:w="1484" w:type="dxa"/>
          </w:tcPr>
          <w:p w:rsidR="008E31F8" w:rsidRPr="00073ADD" w:rsidRDefault="008E31F8" w:rsidP="008E31F8">
            <w:pPr>
              <w:jc w:val="center"/>
              <w:rPr>
                <w:rFonts w:ascii="Arial" w:hAnsi="Arial" w:cs="Arial"/>
                <w:sz w:val="24"/>
                <w:szCs w:val="24"/>
              </w:rPr>
            </w:pPr>
          </w:p>
        </w:tc>
      </w:tr>
      <w:tr w:rsidR="008E31F8" w:rsidRPr="008E31F8" w:rsidTr="008E31F8">
        <w:tc>
          <w:tcPr>
            <w:tcW w:w="1458" w:type="dxa"/>
          </w:tcPr>
          <w:p w:rsidR="008E31F8" w:rsidRPr="00073ADD" w:rsidRDefault="008E31F8" w:rsidP="008E31F8">
            <w:pPr>
              <w:jc w:val="center"/>
              <w:rPr>
                <w:rFonts w:ascii="Arial" w:hAnsi="Arial" w:cs="Arial"/>
                <w:sz w:val="24"/>
                <w:szCs w:val="24"/>
              </w:rPr>
            </w:pPr>
          </w:p>
        </w:tc>
        <w:tc>
          <w:tcPr>
            <w:tcW w:w="6300" w:type="dxa"/>
          </w:tcPr>
          <w:p w:rsidR="008E31F8" w:rsidRPr="00073ADD" w:rsidRDefault="008E31F8" w:rsidP="008E31F8">
            <w:pPr>
              <w:jc w:val="center"/>
              <w:rPr>
                <w:rFonts w:ascii="Arial" w:hAnsi="Arial" w:cs="Arial"/>
                <w:sz w:val="24"/>
                <w:szCs w:val="24"/>
              </w:rPr>
            </w:pPr>
          </w:p>
        </w:tc>
        <w:tc>
          <w:tcPr>
            <w:tcW w:w="1484" w:type="dxa"/>
          </w:tcPr>
          <w:p w:rsidR="008E31F8" w:rsidRPr="00073ADD" w:rsidRDefault="008E31F8" w:rsidP="008E31F8">
            <w:pPr>
              <w:jc w:val="center"/>
              <w:rPr>
                <w:rFonts w:ascii="Arial" w:hAnsi="Arial" w:cs="Arial"/>
                <w:sz w:val="24"/>
                <w:szCs w:val="24"/>
              </w:rPr>
            </w:pPr>
          </w:p>
        </w:tc>
      </w:tr>
    </w:tbl>
    <w:p w:rsidR="008E31F8" w:rsidRDefault="008E31F8" w:rsidP="008E31F8">
      <w:pPr>
        <w:jc w:val="center"/>
        <w:rPr>
          <w:rFonts w:ascii="Arial" w:hAnsi="Arial" w:cs="Arial"/>
          <w:sz w:val="32"/>
          <w:szCs w:val="32"/>
          <w:u w:val="single"/>
        </w:rPr>
      </w:pPr>
    </w:p>
    <w:p w:rsidR="008E31F8" w:rsidRDefault="008E31F8" w:rsidP="008E31F8">
      <w:pPr>
        <w:jc w:val="center"/>
        <w:rPr>
          <w:rFonts w:ascii="Arial" w:hAnsi="Arial" w:cs="Arial"/>
          <w:sz w:val="32"/>
          <w:szCs w:val="32"/>
          <w:u w:val="single"/>
        </w:rPr>
      </w:pPr>
    </w:p>
    <w:p w:rsidR="008E31F8" w:rsidRDefault="008E31F8" w:rsidP="008E31F8">
      <w:pPr>
        <w:jc w:val="center"/>
        <w:rPr>
          <w:rFonts w:ascii="Arial" w:hAnsi="Arial" w:cs="Arial"/>
          <w:sz w:val="32"/>
          <w:szCs w:val="32"/>
          <w:u w:val="single"/>
        </w:rPr>
      </w:pPr>
    </w:p>
    <w:p w:rsidR="008E31F8" w:rsidRDefault="008E31F8" w:rsidP="008E31F8">
      <w:pPr>
        <w:jc w:val="center"/>
        <w:rPr>
          <w:rFonts w:ascii="Arial" w:hAnsi="Arial" w:cs="Arial"/>
          <w:sz w:val="32"/>
          <w:szCs w:val="32"/>
          <w:u w:val="single"/>
        </w:rPr>
      </w:pPr>
    </w:p>
    <w:p w:rsidR="008E31F8" w:rsidRDefault="008E31F8" w:rsidP="008E31F8">
      <w:pPr>
        <w:jc w:val="center"/>
        <w:rPr>
          <w:rFonts w:ascii="Arial" w:hAnsi="Arial" w:cs="Arial"/>
          <w:sz w:val="32"/>
          <w:szCs w:val="32"/>
          <w:u w:val="single"/>
        </w:rPr>
      </w:pPr>
    </w:p>
    <w:p w:rsidR="008E31F8" w:rsidRDefault="008E31F8" w:rsidP="008E31F8">
      <w:pPr>
        <w:jc w:val="center"/>
        <w:rPr>
          <w:rFonts w:ascii="Arial" w:hAnsi="Arial" w:cs="Arial"/>
          <w:sz w:val="32"/>
          <w:szCs w:val="32"/>
          <w:u w:val="single"/>
        </w:rPr>
      </w:pPr>
    </w:p>
    <w:p w:rsidR="008E31F8" w:rsidRDefault="008E31F8" w:rsidP="008E31F8">
      <w:pPr>
        <w:jc w:val="center"/>
        <w:rPr>
          <w:rFonts w:ascii="Arial" w:hAnsi="Arial" w:cs="Arial"/>
          <w:sz w:val="32"/>
          <w:szCs w:val="32"/>
          <w:u w:val="single"/>
        </w:rPr>
      </w:pPr>
    </w:p>
    <w:p w:rsidR="001C697B" w:rsidRDefault="001C697B" w:rsidP="001C697B">
      <w:pPr>
        <w:rPr>
          <w:rFonts w:ascii="Arial" w:hAnsi="Arial" w:cs="Arial"/>
          <w:sz w:val="32"/>
          <w:szCs w:val="32"/>
          <w:u w:val="single"/>
        </w:rPr>
      </w:pPr>
    </w:p>
    <w:p w:rsidR="001C697B" w:rsidRDefault="001C697B" w:rsidP="001C697B">
      <w:pPr>
        <w:rPr>
          <w:rFonts w:ascii="Arial" w:hAnsi="Arial" w:cs="Arial"/>
          <w:sz w:val="32"/>
          <w:szCs w:val="32"/>
          <w:u w:val="single"/>
        </w:rPr>
      </w:pPr>
    </w:p>
    <w:tbl>
      <w:tblPr>
        <w:tblStyle w:val="TableGrid"/>
        <w:tblW w:w="0" w:type="auto"/>
        <w:tblLook w:val="04A0" w:firstRow="1" w:lastRow="0" w:firstColumn="1" w:lastColumn="0" w:noHBand="0" w:noVBand="1"/>
      </w:tblPr>
      <w:tblGrid>
        <w:gridCol w:w="2702"/>
        <w:gridCol w:w="3060"/>
        <w:gridCol w:w="3254"/>
      </w:tblGrid>
      <w:tr w:rsidR="008E31F8" w:rsidRPr="001C697B" w:rsidTr="008E31F8">
        <w:tc>
          <w:tcPr>
            <w:tcW w:w="2771" w:type="dxa"/>
          </w:tcPr>
          <w:p w:rsidR="008E31F8" w:rsidRPr="001C697B" w:rsidRDefault="008E31F8" w:rsidP="008E31F8">
            <w:pPr>
              <w:rPr>
                <w:rFonts w:ascii="Arial" w:hAnsi="Arial" w:cs="Arial"/>
                <w:sz w:val="24"/>
                <w:szCs w:val="24"/>
              </w:rPr>
            </w:pPr>
          </w:p>
        </w:tc>
        <w:tc>
          <w:tcPr>
            <w:tcW w:w="3127" w:type="dxa"/>
          </w:tcPr>
          <w:p w:rsidR="008E31F8" w:rsidRPr="001C697B" w:rsidRDefault="008E31F8" w:rsidP="008E31F8">
            <w:pPr>
              <w:rPr>
                <w:rFonts w:ascii="Arial" w:hAnsi="Arial" w:cs="Arial"/>
                <w:b/>
                <w:sz w:val="24"/>
                <w:szCs w:val="24"/>
              </w:rPr>
            </w:pPr>
            <w:r w:rsidRPr="001C697B">
              <w:rPr>
                <w:rFonts w:ascii="Arial" w:hAnsi="Arial" w:cs="Arial"/>
                <w:b/>
                <w:sz w:val="24"/>
                <w:szCs w:val="24"/>
              </w:rPr>
              <w:t>Name</w:t>
            </w:r>
          </w:p>
        </w:tc>
        <w:tc>
          <w:tcPr>
            <w:tcW w:w="3344" w:type="dxa"/>
          </w:tcPr>
          <w:p w:rsidR="008E31F8" w:rsidRPr="001C697B" w:rsidRDefault="008E31F8" w:rsidP="008E31F8">
            <w:pPr>
              <w:rPr>
                <w:rFonts w:ascii="Arial" w:hAnsi="Arial" w:cs="Arial"/>
                <w:b/>
                <w:sz w:val="24"/>
                <w:szCs w:val="24"/>
              </w:rPr>
            </w:pPr>
            <w:r w:rsidRPr="001C697B">
              <w:rPr>
                <w:rFonts w:ascii="Arial" w:hAnsi="Arial" w:cs="Arial"/>
                <w:b/>
                <w:sz w:val="24"/>
                <w:szCs w:val="24"/>
              </w:rPr>
              <w:t>Signature</w:t>
            </w:r>
          </w:p>
        </w:tc>
      </w:tr>
      <w:tr w:rsidR="008E31F8" w:rsidRPr="001C697B" w:rsidTr="008E31F8">
        <w:tc>
          <w:tcPr>
            <w:tcW w:w="2771" w:type="dxa"/>
          </w:tcPr>
          <w:p w:rsidR="008E31F8" w:rsidRPr="001C697B" w:rsidRDefault="001C697B" w:rsidP="008E31F8">
            <w:pPr>
              <w:jc w:val="center"/>
              <w:rPr>
                <w:rFonts w:ascii="Arial" w:hAnsi="Arial" w:cs="Arial"/>
                <w:b/>
                <w:sz w:val="24"/>
                <w:szCs w:val="24"/>
              </w:rPr>
            </w:pPr>
            <w:r w:rsidRPr="001C697B">
              <w:rPr>
                <w:rFonts w:ascii="Arial" w:hAnsi="Arial" w:cs="Arial"/>
                <w:b/>
                <w:sz w:val="24"/>
                <w:szCs w:val="24"/>
              </w:rPr>
              <w:t>Policy</w:t>
            </w:r>
            <w:r w:rsidR="008E31F8" w:rsidRPr="001C697B">
              <w:rPr>
                <w:rFonts w:ascii="Arial" w:hAnsi="Arial" w:cs="Arial"/>
                <w:b/>
                <w:sz w:val="24"/>
                <w:szCs w:val="24"/>
              </w:rPr>
              <w:t xml:space="preserve"> Owner</w:t>
            </w:r>
          </w:p>
        </w:tc>
        <w:tc>
          <w:tcPr>
            <w:tcW w:w="3127" w:type="dxa"/>
          </w:tcPr>
          <w:p w:rsidR="008E31F8" w:rsidRPr="001C697B" w:rsidRDefault="001C697B" w:rsidP="00073ADD">
            <w:pPr>
              <w:jc w:val="center"/>
              <w:rPr>
                <w:rFonts w:ascii="Arial" w:hAnsi="Arial" w:cs="Arial"/>
                <w:sz w:val="24"/>
                <w:szCs w:val="24"/>
              </w:rPr>
            </w:pPr>
            <w:r w:rsidRPr="001C697B">
              <w:rPr>
                <w:rFonts w:ascii="Arial" w:hAnsi="Arial" w:cs="Arial"/>
                <w:sz w:val="24"/>
                <w:szCs w:val="24"/>
              </w:rPr>
              <w:t>Durham Deafened Support</w:t>
            </w:r>
          </w:p>
        </w:tc>
        <w:tc>
          <w:tcPr>
            <w:tcW w:w="3344" w:type="dxa"/>
          </w:tcPr>
          <w:p w:rsidR="008E31F8" w:rsidRPr="001C697B" w:rsidRDefault="008E31F8" w:rsidP="008E31F8">
            <w:pPr>
              <w:jc w:val="center"/>
              <w:rPr>
                <w:rFonts w:ascii="Arial" w:hAnsi="Arial" w:cs="Arial"/>
                <w:b/>
                <w:sz w:val="24"/>
                <w:szCs w:val="24"/>
                <w:u w:val="single"/>
              </w:rPr>
            </w:pPr>
          </w:p>
        </w:tc>
      </w:tr>
      <w:tr w:rsidR="008E31F8" w:rsidRPr="001C697B" w:rsidTr="008E31F8">
        <w:tc>
          <w:tcPr>
            <w:tcW w:w="2771" w:type="dxa"/>
          </w:tcPr>
          <w:p w:rsidR="008E31F8" w:rsidRPr="001C697B" w:rsidRDefault="001C697B" w:rsidP="008E31F8">
            <w:pPr>
              <w:jc w:val="center"/>
              <w:rPr>
                <w:rFonts w:ascii="Arial" w:hAnsi="Arial" w:cs="Arial"/>
                <w:b/>
                <w:sz w:val="24"/>
                <w:szCs w:val="24"/>
              </w:rPr>
            </w:pPr>
            <w:r w:rsidRPr="001C697B">
              <w:rPr>
                <w:rFonts w:ascii="Arial" w:hAnsi="Arial" w:cs="Arial"/>
                <w:b/>
                <w:sz w:val="24"/>
                <w:szCs w:val="24"/>
              </w:rPr>
              <w:t>Details of person making changes</w:t>
            </w:r>
          </w:p>
        </w:tc>
        <w:tc>
          <w:tcPr>
            <w:tcW w:w="3127" w:type="dxa"/>
          </w:tcPr>
          <w:p w:rsidR="008E31F8" w:rsidRPr="00073ADD" w:rsidRDefault="00073ADD" w:rsidP="00073ADD">
            <w:pPr>
              <w:jc w:val="center"/>
              <w:rPr>
                <w:rFonts w:ascii="Arial" w:hAnsi="Arial" w:cs="Arial"/>
                <w:sz w:val="24"/>
                <w:szCs w:val="24"/>
              </w:rPr>
            </w:pPr>
            <w:r w:rsidRPr="00073ADD">
              <w:rPr>
                <w:rFonts w:ascii="Arial" w:hAnsi="Arial" w:cs="Arial"/>
                <w:sz w:val="24"/>
                <w:szCs w:val="24"/>
              </w:rPr>
              <w:t>David Blackwell</w:t>
            </w:r>
          </w:p>
        </w:tc>
        <w:tc>
          <w:tcPr>
            <w:tcW w:w="3344" w:type="dxa"/>
          </w:tcPr>
          <w:p w:rsidR="008E31F8" w:rsidRPr="001C697B" w:rsidRDefault="008E31F8" w:rsidP="008E31F8">
            <w:pPr>
              <w:jc w:val="center"/>
              <w:rPr>
                <w:rFonts w:ascii="Arial" w:hAnsi="Arial" w:cs="Arial"/>
                <w:sz w:val="24"/>
                <w:szCs w:val="24"/>
                <w:u w:val="single"/>
              </w:rPr>
            </w:pPr>
          </w:p>
        </w:tc>
      </w:tr>
      <w:tr w:rsidR="008E31F8" w:rsidRPr="001C697B" w:rsidTr="008E31F8">
        <w:tc>
          <w:tcPr>
            <w:tcW w:w="2771" w:type="dxa"/>
          </w:tcPr>
          <w:p w:rsidR="008E31F8" w:rsidRPr="001C697B" w:rsidRDefault="001C697B" w:rsidP="008E31F8">
            <w:pPr>
              <w:jc w:val="center"/>
              <w:rPr>
                <w:rFonts w:ascii="Arial" w:hAnsi="Arial" w:cs="Arial"/>
                <w:b/>
                <w:sz w:val="24"/>
                <w:szCs w:val="24"/>
              </w:rPr>
            </w:pPr>
            <w:r w:rsidRPr="001C697B">
              <w:rPr>
                <w:rFonts w:ascii="Arial" w:hAnsi="Arial" w:cs="Arial"/>
                <w:b/>
                <w:sz w:val="24"/>
                <w:szCs w:val="24"/>
              </w:rPr>
              <w:t>Details of person verifying changes</w:t>
            </w:r>
          </w:p>
        </w:tc>
        <w:tc>
          <w:tcPr>
            <w:tcW w:w="3127" w:type="dxa"/>
          </w:tcPr>
          <w:p w:rsidR="008E31F8" w:rsidRPr="00073ADD" w:rsidRDefault="00073ADD" w:rsidP="00073ADD">
            <w:pPr>
              <w:jc w:val="center"/>
              <w:rPr>
                <w:rFonts w:ascii="Arial" w:hAnsi="Arial" w:cs="Arial"/>
                <w:sz w:val="24"/>
                <w:szCs w:val="24"/>
              </w:rPr>
            </w:pPr>
            <w:r w:rsidRPr="00073ADD">
              <w:rPr>
                <w:rFonts w:ascii="Arial" w:hAnsi="Arial" w:cs="Arial"/>
                <w:sz w:val="24"/>
                <w:szCs w:val="24"/>
              </w:rPr>
              <w:t>DDS Management Committee</w:t>
            </w:r>
          </w:p>
        </w:tc>
        <w:tc>
          <w:tcPr>
            <w:tcW w:w="3344" w:type="dxa"/>
          </w:tcPr>
          <w:p w:rsidR="008E31F8" w:rsidRPr="001C697B" w:rsidRDefault="008E31F8" w:rsidP="008E31F8">
            <w:pPr>
              <w:jc w:val="center"/>
              <w:rPr>
                <w:rFonts w:ascii="Arial" w:hAnsi="Arial" w:cs="Arial"/>
                <w:sz w:val="24"/>
                <w:szCs w:val="24"/>
                <w:u w:val="single"/>
              </w:rPr>
            </w:pPr>
          </w:p>
        </w:tc>
      </w:tr>
    </w:tbl>
    <w:p w:rsidR="008E31F8" w:rsidRDefault="008E31F8" w:rsidP="001C697B">
      <w:pPr>
        <w:rPr>
          <w:rFonts w:ascii="Arial" w:hAnsi="Arial" w:cs="Arial"/>
          <w:sz w:val="32"/>
          <w:szCs w:val="32"/>
          <w:u w:val="single"/>
        </w:rPr>
      </w:pPr>
      <w:bookmarkStart w:id="0" w:name="_GoBack"/>
      <w:bookmarkEnd w:id="0"/>
    </w:p>
    <w:p w:rsidR="00DC19EF" w:rsidRPr="00DC19EF" w:rsidRDefault="00DC19EF" w:rsidP="00DC19EF">
      <w:pPr>
        <w:pStyle w:val="NoSpacing"/>
        <w:jc w:val="center"/>
        <w:rPr>
          <w:rFonts w:ascii="Arial" w:hAnsi="Arial" w:cs="Arial"/>
          <w:b/>
          <w:sz w:val="28"/>
          <w:szCs w:val="28"/>
        </w:rPr>
      </w:pPr>
      <w:r w:rsidRPr="00DC19EF">
        <w:rPr>
          <w:rFonts w:ascii="Arial" w:hAnsi="Arial" w:cs="Arial"/>
          <w:b/>
          <w:sz w:val="28"/>
          <w:szCs w:val="28"/>
        </w:rPr>
        <w:lastRenderedPageBreak/>
        <w:t>Prevent Policy</w:t>
      </w:r>
    </w:p>
    <w:p w:rsidR="00DC19EF" w:rsidRPr="00DC19EF" w:rsidRDefault="00DC19EF" w:rsidP="00DC19EF">
      <w:pPr>
        <w:pStyle w:val="NoSpacing"/>
        <w:jc w:val="both"/>
        <w:rPr>
          <w:rFonts w:ascii="Arial" w:hAnsi="Arial" w:cs="Arial"/>
          <w:b/>
          <w:sz w:val="24"/>
          <w:szCs w:val="24"/>
        </w:rPr>
      </w:pPr>
    </w:p>
    <w:p w:rsidR="00DC19EF" w:rsidRPr="00DC19EF" w:rsidRDefault="00DC19EF" w:rsidP="00DC19EF">
      <w:pPr>
        <w:pStyle w:val="NoSpacing"/>
        <w:jc w:val="both"/>
        <w:rPr>
          <w:rFonts w:ascii="Arial" w:hAnsi="Arial" w:cs="Arial"/>
          <w:b/>
          <w:sz w:val="24"/>
          <w:szCs w:val="24"/>
        </w:rPr>
      </w:pPr>
      <w:r w:rsidRPr="00DC19EF">
        <w:rPr>
          <w:rFonts w:ascii="Arial" w:hAnsi="Arial" w:cs="Arial"/>
          <w:b/>
          <w:sz w:val="24"/>
          <w:szCs w:val="24"/>
        </w:rPr>
        <w:t>Safeguarding children and vulnerable adults from being drawn into or supporting terrorism</w:t>
      </w:r>
    </w:p>
    <w:p w:rsidR="00DC19EF" w:rsidRPr="00DC19EF" w:rsidRDefault="00DC19EF" w:rsidP="00DC19EF">
      <w:pPr>
        <w:pStyle w:val="NoSpacing"/>
        <w:jc w:val="both"/>
        <w:rPr>
          <w:rFonts w:ascii="Arial" w:hAnsi="Arial" w:cs="Arial"/>
          <w:bCs/>
          <w:sz w:val="24"/>
          <w:szCs w:val="24"/>
        </w:rPr>
      </w:pPr>
    </w:p>
    <w:p w:rsidR="00DC19EF" w:rsidRPr="00DC19EF" w:rsidRDefault="00DC19EF" w:rsidP="00DC19EF">
      <w:pPr>
        <w:pStyle w:val="NoSpacing"/>
        <w:jc w:val="both"/>
        <w:rPr>
          <w:rFonts w:ascii="Arial" w:hAnsi="Arial" w:cs="Arial"/>
          <w:sz w:val="24"/>
          <w:szCs w:val="24"/>
          <w:lang w:val="en-US"/>
        </w:rPr>
      </w:pPr>
      <w:r w:rsidRPr="00DC19EF">
        <w:rPr>
          <w:rFonts w:ascii="Arial" w:hAnsi="Arial" w:cs="Arial"/>
          <w:sz w:val="24"/>
          <w:szCs w:val="24"/>
          <w:lang w:val="en-US"/>
        </w:rPr>
        <w:t>The aim of this policy is to protect children and vulnerable adults</w:t>
      </w:r>
      <w:r w:rsidRPr="00DC19EF">
        <w:rPr>
          <w:rFonts w:ascii="Arial" w:eastAsia="Times New Roman" w:hAnsi="Arial" w:cs="Arial"/>
          <w:sz w:val="24"/>
          <w:szCs w:val="24"/>
        </w:rPr>
        <w:t xml:space="preserve"> </w:t>
      </w:r>
      <w:r w:rsidRPr="00DC19EF">
        <w:rPr>
          <w:rFonts w:ascii="Arial" w:hAnsi="Arial" w:cs="Arial"/>
          <w:sz w:val="24"/>
          <w:szCs w:val="24"/>
          <w:lang w:val="en-US"/>
        </w:rPr>
        <w:t>from the risks of extremism and radicalisation, a role which is underpinned by the Counter-Terrorism and Security Act 2015 which is designed to “have due regard to the need to prevent people from being drawn into terrorism.”</w:t>
      </w:r>
    </w:p>
    <w:p w:rsidR="00DC19EF" w:rsidRPr="00DC19EF" w:rsidRDefault="00DC19EF" w:rsidP="00DC19EF">
      <w:pPr>
        <w:pStyle w:val="NoSpacing"/>
        <w:jc w:val="both"/>
        <w:rPr>
          <w:rFonts w:ascii="Arial" w:hAnsi="Arial" w:cs="Arial"/>
          <w:sz w:val="24"/>
          <w:szCs w:val="24"/>
          <w:lang w:val="en-US"/>
        </w:rPr>
      </w:pPr>
    </w:p>
    <w:p w:rsidR="00DC19EF" w:rsidRPr="00DC19EF" w:rsidRDefault="00DC19EF" w:rsidP="00DC19EF">
      <w:pPr>
        <w:pStyle w:val="NoSpacing"/>
        <w:jc w:val="both"/>
        <w:rPr>
          <w:rFonts w:ascii="Arial" w:hAnsi="Arial" w:cs="Arial"/>
          <w:sz w:val="24"/>
          <w:szCs w:val="24"/>
        </w:rPr>
      </w:pPr>
      <w:r w:rsidRPr="00DC19EF">
        <w:rPr>
          <w:rFonts w:ascii="Arial" w:eastAsia="Times New Roman" w:hAnsi="Arial" w:cs="Arial"/>
          <w:sz w:val="24"/>
          <w:szCs w:val="24"/>
        </w:rPr>
        <w:t>‘Radicalisation’ refers to “the process by which a person comes to support terrorism and forms of extremism leading to terrorism”.</w:t>
      </w:r>
    </w:p>
    <w:p w:rsidR="00DC19EF" w:rsidRPr="00DC19EF" w:rsidRDefault="00DC19EF" w:rsidP="00DC19EF">
      <w:pPr>
        <w:pStyle w:val="NoSpacing"/>
        <w:jc w:val="both"/>
        <w:rPr>
          <w:rFonts w:ascii="Arial" w:hAnsi="Arial" w:cs="Arial"/>
          <w:sz w:val="24"/>
          <w:szCs w:val="24"/>
        </w:rPr>
      </w:pPr>
    </w:p>
    <w:p w:rsidR="00DC19EF" w:rsidRPr="00DC19EF" w:rsidRDefault="00DC19EF" w:rsidP="00DC19EF">
      <w:pPr>
        <w:pStyle w:val="NoSpacing"/>
        <w:jc w:val="both"/>
        <w:rPr>
          <w:rFonts w:ascii="Arial" w:eastAsia="Times New Roman" w:hAnsi="Arial" w:cs="Arial"/>
          <w:sz w:val="24"/>
          <w:szCs w:val="24"/>
        </w:rPr>
      </w:pPr>
      <w:r w:rsidRPr="00DC19EF">
        <w:rPr>
          <w:rFonts w:ascii="Arial" w:eastAsia="Times New Roman" w:hAnsi="Arial" w:cs="Arial"/>
          <w:sz w:val="24"/>
          <w:szCs w:val="24"/>
        </w:rPr>
        <w:t xml:space="preserve">‘Extremism’ is defined by the Government in the Prevent Strategy as: “Vocal or active opposition to fundamental British values, including democracy, the rule of law, individual liberty and mutual respect and tolerance of different faiths and beliefs”. Also included in the definition of extremism is,  “calls for the death of members of our armed forces, whether in this country or overseas”.  </w:t>
      </w:r>
    </w:p>
    <w:p w:rsidR="00DC19EF" w:rsidRPr="00DC19EF" w:rsidRDefault="00DC19EF" w:rsidP="00DC19EF">
      <w:pPr>
        <w:pStyle w:val="NoSpacing"/>
        <w:jc w:val="both"/>
        <w:rPr>
          <w:rFonts w:ascii="Arial" w:hAnsi="Arial" w:cs="Arial"/>
          <w:sz w:val="24"/>
          <w:szCs w:val="24"/>
        </w:rPr>
      </w:pPr>
    </w:p>
    <w:p w:rsidR="00DC19EF" w:rsidRPr="00DC19EF" w:rsidRDefault="00DC19EF" w:rsidP="00DC19EF">
      <w:pPr>
        <w:pStyle w:val="NoSpacing"/>
        <w:jc w:val="both"/>
        <w:rPr>
          <w:rFonts w:ascii="Arial" w:hAnsi="Arial" w:cs="Arial"/>
          <w:bCs/>
          <w:sz w:val="24"/>
          <w:szCs w:val="24"/>
        </w:rPr>
      </w:pPr>
      <w:r w:rsidRPr="00DC19EF">
        <w:rPr>
          <w:rFonts w:ascii="Arial" w:hAnsi="Arial" w:cs="Arial"/>
          <w:bCs/>
          <w:kern w:val="36"/>
          <w:sz w:val="24"/>
          <w:szCs w:val="24"/>
        </w:rPr>
        <w:t>The Government’s Prevent Strategy has raised awareness of the specific need to safeguard children, young people and families from violent extremism and terrorism.  There have been nationally situations in which extremist groups have attempted to radicalise children and young people to hold extreme views including views justifying political, religious, sexist or racist violence, or to steer them into a rigid and narrow ideology that is intolerant of diversity and leaves them vulnerable to future radicalisation.</w:t>
      </w:r>
    </w:p>
    <w:p w:rsidR="00DC19EF" w:rsidRPr="00DC19EF" w:rsidRDefault="00DC19EF" w:rsidP="00DC19EF">
      <w:pPr>
        <w:pStyle w:val="NoSpacing"/>
        <w:jc w:val="both"/>
        <w:rPr>
          <w:rFonts w:ascii="Arial" w:hAnsi="Arial" w:cs="Arial"/>
          <w:b/>
          <w:bCs/>
          <w:sz w:val="24"/>
          <w:szCs w:val="24"/>
        </w:rPr>
      </w:pPr>
    </w:p>
    <w:p w:rsidR="00DC19EF" w:rsidRPr="00DC19EF" w:rsidRDefault="00DC19EF" w:rsidP="00DC19EF">
      <w:pPr>
        <w:pStyle w:val="NoSpacing"/>
        <w:jc w:val="both"/>
        <w:rPr>
          <w:rFonts w:ascii="Arial" w:hAnsi="Arial" w:cs="Arial"/>
          <w:sz w:val="24"/>
          <w:szCs w:val="24"/>
        </w:rPr>
      </w:pPr>
      <w:r w:rsidRPr="00DC19EF">
        <w:rPr>
          <w:rFonts w:ascii="Arial" w:hAnsi="Arial" w:cs="Arial"/>
          <w:sz w:val="24"/>
          <w:szCs w:val="24"/>
        </w:rPr>
        <w:t xml:space="preserve">Durham Deafened Support </w:t>
      </w:r>
      <w:r w:rsidRPr="00DC19EF">
        <w:rPr>
          <w:rFonts w:ascii="Arial" w:eastAsia="Times New Roman" w:hAnsi="Arial" w:cs="Arial"/>
          <w:bCs/>
          <w:kern w:val="36"/>
          <w:sz w:val="24"/>
          <w:szCs w:val="24"/>
        </w:rPr>
        <w:t xml:space="preserve">values freedom of speech and the expression of beliefs/ideology as fundamental rights underpinning our society’s values. Children, young people and staff have the right to speak freely and voice their opinions.  However, freedom comes with responsibility and free speech that is designed to manipulate the vulnerable or that leads to violence and harm of others goes against the moral principles in which freedom of speech is valued. Free speech is not an unqualified privilege; it is subject to laws and policies governing equality, human rights, community safety and community cohesion.  </w:t>
      </w:r>
    </w:p>
    <w:p w:rsidR="00DC19EF" w:rsidRPr="00DC19EF" w:rsidRDefault="00DC19EF" w:rsidP="00DC19EF">
      <w:pPr>
        <w:pStyle w:val="NoSpacing"/>
        <w:jc w:val="both"/>
        <w:rPr>
          <w:rFonts w:ascii="Arial" w:hAnsi="Arial" w:cs="Arial"/>
          <w:sz w:val="24"/>
          <w:szCs w:val="24"/>
        </w:rPr>
      </w:pPr>
    </w:p>
    <w:p w:rsidR="00DC19EF" w:rsidRPr="00DC19EF" w:rsidRDefault="00DC19EF" w:rsidP="00DC19EF">
      <w:pPr>
        <w:pStyle w:val="NoSpacing"/>
        <w:jc w:val="both"/>
        <w:rPr>
          <w:rFonts w:ascii="Arial" w:hAnsi="Arial" w:cs="Arial"/>
          <w:sz w:val="24"/>
          <w:szCs w:val="24"/>
        </w:rPr>
      </w:pPr>
      <w:r w:rsidRPr="00DC19EF">
        <w:rPr>
          <w:rFonts w:ascii="Arial" w:eastAsia="Times New Roman" w:hAnsi="Arial" w:cs="Arial"/>
          <w:sz w:val="24"/>
          <w:szCs w:val="24"/>
        </w:rPr>
        <w:t xml:space="preserve">The current threat from terrorism in the United Kingdom may include the exploitation of individuals, to involve them in terrorism or in activity in support of terrorism. The normalisation of extreme views may also make children and young people vulnerable to future manipulation and exploitation. </w:t>
      </w:r>
      <w:r w:rsidRPr="00DC19EF">
        <w:rPr>
          <w:rFonts w:ascii="Arial" w:hAnsi="Arial" w:cs="Arial"/>
          <w:sz w:val="24"/>
          <w:szCs w:val="24"/>
        </w:rPr>
        <w:t>Durham Deafened Support</w:t>
      </w:r>
      <w:r w:rsidRPr="00DC19EF">
        <w:rPr>
          <w:rFonts w:ascii="Arial" w:hAnsi="Arial" w:cs="Arial"/>
          <w:b/>
          <w:i/>
          <w:sz w:val="24"/>
          <w:szCs w:val="24"/>
        </w:rPr>
        <w:t xml:space="preserve"> </w:t>
      </w:r>
      <w:r w:rsidRPr="00DC19EF">
        <w:rPr>
          <w:rFonts w:ascii="Arial" w:eastAsia="Times New Roman" w:hAnsi="Arial" w:cs="Arial"/>
          <w:sz w:val="24"/>
          <w:szCs w:val="24"/>
        </w:rPr>
        <w:t>is clear that this exploitation and radicalisation should be viewed as a safeguarding concern.</w:t>
      </w:r>
    </w:p>
    <w:p w:rsidR="00DC19EF" w:rsidRPr="00DC19EF" w:rsidRDefault="00DC19EF" w:rsidP="00DC19EF">
      <w:pPr>
        <w:pStyle w:val="NoSpacing"/>
        <w:jc w:val="both"/>
        <w:rPr>
          <w:rFonts w:ascii="Arial" w:hAnsi="Arial" w:cs="Arial"/>
          <w:bCs/>
          <w:sz w:val="24"/>
          <w:szCs w:val="24"/>
        </w:rPr>
      </w:pPr>
    </w:p>
    <w:p w:rsidR="00DC19EF" w:rsidRPr="00DC19EF" w:rsidRDefault="00DC19EF" w:rsidP="00DC19EF">
      <w:pPr>
        <w:pStyle w:val="NoSpacing"/>
        <w:jc w:val="both"/>
        <w:rPr>
          <w:rFonts w:ascii="Arial" w:hAnsi="Arial" w:cs="Arial"/>
          <w:sz w:val="24"/>
          <w:szCs w:val="24"/>
        </w:rPr>
      </w:pPr>
      <w:r w:rsidRPr="00DC19EF">
        <w:rPr>
          <w:rFonts w:ascii="Arial" w:hAnsi="Arial" w:cs="Arial"/>
          <w:sz w:val="24"/>
          <w:szCs w:val="24"/>
        </w:rPr>
        <w:t xml:space="preserve">Durham Deafened Support </w:t>
      </w:r>
      <w:r w:rsidRPr="00DC19EF">
        <w:rPr>
          <w:rFonts w:ascii="Arial" w:eastAsia="Times New Roman" w:hAnsi="Arial" w:cs="Arial"/>
          <w:sz w:val="24"/>
          <w:szCs w:val="24"/>
        </w:rPr>
        <w:t>seeks to protect children and young people against the messages of all violent extremism including, but not restricted to, those linked to Islamist ideology, or to Far Right/Neo Nazi/White Supremacist ideology, Irish Nationalist and Loyalist paramilitary groups, and extremist Animal Rights movements.</w:t>
      </w:r>
    </w:p>
    <w:p w:rsidR="00DC19EF" w:rsidRPr="00DC19EF" w:rsidRDefault="00DC19EF" w:rsidP="00DC19EF">
      <w:pPr>
        <w:pStyle w:val="NoSpacing"/>
        <w:jc w:val="both"/>
        <w:rPr>
          <w:rFonts w:ascii="Arial" w:hAnsi="Arial" w:cs="Arial"/>
          <w:sz w:val="24"/>
          <w:szCs w:val="24"/>
        </w:rPr>
      </w:pPr>
    </w:p>
    <w:p w:rsidR="00DC19EF" w:rsidRPr="00DC19EF" w:rsidRDefault="00DC19EF" w:rsidP="00DC19EF">
      <w:pPr>
        <w:pStyle w:val="BodyText2"/>
        <w:rPr>
          <w:rFonts w:ascii="Arial" w:hAnsi="Arial" w:cs="Arial"/>
          <w:bCs/>
          <w:szCs w:val="24"/>
        </w:rPr>
      </w:pPr>
    </w:p>
    <w:p w:rsidR="00DC19EF" w:rsidRPr="00DC19EF" w:rsidRDefault="00DC19EF" w:rsidP="00DC19EF">
      <w:pPr>
        <w:pStyle w:val="BodyText2"/>
        <w:rPr>
          <w:rFonts w:ascii="Arial" w:hAnsi="Arial" w:cs="Arial"/>
          <w:bCs/>
          <w:szCs w:val="24"/>
        </w:rPr>
      </w:pPr>
    </w:p>
    <w:p w:rsidR="00DC19EF" w:rsidRPr="00DC19EF" w:rsidRDefault="00DC19EF" w:rsidP="00DC19EF">
      <w:pPr>
        <w:pStyle w:val="BodyText2"/>
        <w:rPr>
          <w:rFonts w:ascii="Arial" w:hAnsi="Arial" w:cs="Arial"/>
          <w:bCs/>
          <w:szCs w:val="24"/>
        </w:rPr>
      </w:pPr>
    </w:p>
    <w:p w:rsidR="00DC19EF" w:rsidRPr="00DC19EF" w:rsidRDefault="00DC19EF" w:rsidP="00DC19EF">
      <w:pPr>
        <w:pStyle w:val="BodyText2"/>
        <w:rPr>
          <w:rFonts w:ascii="Arial" w:hAnsi="Arial" w:cs="Arial"/>
          <w:bCs/>
          <w:szCs w:val="24"/>
        </w:rPr>
      </w:pPr>
      <w:r w:rsidRPr="00DC19EF">
        <w:rPr>
          <w:rFonts w:ascii="Arial" w:hAnsi="Arial" w:cs="Arial"/>
          <w:bCs/>
          <w:szCs w:val="24"/>
        </w:rPr>
        <w:lastRenderedPageBreak/>
        <w:t>Risk reduction</w:t>
      </w:r>
    </w:p>
    <w:p w:rsidR="00DC19EF" w:rsidRPr="00DC19EF" w:rsidRDefault="00DC19EF" w:rsidP="00DC19EF">
      <w:pPr>
        <w:pStyle w:val="NoSpacing"/>
        <w:rPr>
          <w:rFonts w:ascii="Arial" w:hAnsi="Arial" w:cs="Arial"/>
          <w:sz w:val="24"/>
          <w:szCs w:val="24"/>
        </w:rPr>
      </w:pPr>
      <w:r w:rsidRPr="00DC19EF">
        <w:rPr>
          <w:rFonts w:ascii="Arial" w:hAnsi="Arial" w:cs="Arial"/>
          <w:sz w:val="24"/>
          <w:szCs w:val="24"/>
        </w:rPr>
        <w:t xml:space="preserve">The Trustees and the Designated Safeguarding Lead of Durham Deafened Support will assess the level of risk within the organisation and put actions in place to reduce any identified risks.   </w:t>
      </w:r>
    </w:p>
    <w:p w:rsidR="00DC19EF" w:rsidRPr="00DC19EF" w:rsidRDefault="00DC19EF" w:rsidP="00DC19EF">
      <w:pPr>
        <w:pStyle w:val="NoSpacing"/>
        <w:rPr>
          <w:rFonts w:ascii="Arial" w:hAnsi="Arial" w:cs="Arial"/>
          <w:sz w:val="24"/>
          <w:szCs w:val="24"/>
        </w:rPr>
      </w:pPr>
    </w:p>
    <w:p w:rsidR="00DC19EF" w:rsidRPr="00DC19EF" w:rsidRDefault="00DC19EF" w:rsidP="00DC19EF">
      <w:pPr>
        <w:pStyle w:val="BodyText2"/>
        <w:rPr>
          <w:rFonts w:ascii="Arial" w:hAnsi="Arial" w:cs="Arial"/>
          <w:bCs/>
          <w:szCs w:val="24"/>
        </w:rPr>
      </w:pPr>
      <w:r w:rsidRPr="00DC19EF">
        <w:rPr>
          <w:rFonts w:ascii="Arial" w:hAnsi="Arial" w:cs="Arial"/>
          <w:bCs/>
          <w:szCs w:val="24"/>
        </w:rPr>
        <w:t xml:space="preserve">Procedure </w:t>
      </w:r>
    </w:p>
    <w:p w:rsidR="00DC19EF" w:rsidRPr="00DC19EF" w:rsidRDefault="00DC19EF" w:rsidP="00DC19EF">
      <w:pPr>
        <w:pStyle w:val="NoSpacing"/>
        <w:rPr>
          <w:rFonts w:ascii="Arial" w:eastAsia="Times New Roman" w:hAnsi="Arial" w:cs="Arial"/>
          <w:sz w:val="24"/>
          <w:szCs w:val="24"/>
        </w:rPr>
      </w:pPr>
      <w:r w:rsidRPr="00DC19EF">
        <w:rPr>
          <w:rFonts w:ascii="Arial" w:hAnsi="Arial" w:cs="Arial"/>
          <w:sz w:val="24"/>
          <w:szCs w:val="24"/>
        </w:rPr>
        <w:t>When any member of staff has concerns that a pupil</w:t>
      </w:r>
      <w:r w:rsidRPr="00DC19EF">
        <w:rPr>
          <w:rFonts w:ascii="Arial" w:eastAsia="Times New Roman" w:hAnsi="Arial" w:cs="Arial"/>
          <w:sz w:val="24"/>
          <w:szCs w:val="24"/>
        </w:rPr>
        <w:t xml:space="preserve"> may be at risk of radicalisation or involvement in terrorism, they should speak with the </w:t>
      </w:r>
      <w:r w:rsidRPr="00DC19EF">
        <w:rPr>
          <w:rFonts w:ascii="Arial" w:hAnsi="Arial" w:cs="Arial"/>
          <w:sz w:val="24"/>
          <w:szCs w:val="24"/>
        </w:rPr>
        <w:t xml:space="preserve">Designated Safeguarding Lead who will have responsibility for assessing whether the child or young person may be at risk of radicalisation, and where relevant, for referring the child to the </w:t>
      </w:r>
      <w:r w:rsidRPr="00DC19EF">
        <w:rPr>
          <w:rFonts w:ascii="Arial" w:eastAsia="Times New Roman" w:hAnsi="Arial" w:cs="Arial"/>
          <w:sz w:val="24"/>
          <w:szCs w:val="24"/>
        </w:rPr>
        <w:t>Durham Constabulary Prevent Team (Telephone 101).</w:t>
      </w:r>
    </w:p>
    <w:p w:rsidR="00DC19EF" w:rsidRPr="00DC19EF" w:rsidRDefault="00DC19EF" w:rsidP="001C697B">
      <w:pPr>
        <w:rPr>
          <w:rFonts w:ascii="Arial" w:hAnsi="Arial" w:cs="Arial"/>
          <w:sz w:val="24"/>
          <w:szCs w:val="24"/>
          <w:u w:val="single"/>
        </w:rPr>
      </w:pPr>
    </w:p>
    <w:sectPr w:rsidR="00DC19EF" w:rsidRPr="00DC19E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EF4" w:rsidRDefault="00990EF4" w:rsidP="001C697B">
      <w:pPr>
        <w:spacing w:after="0" w:line="240" w:lineRule="auto"/>
      </w:pPr>
      <w:r>
        <w:separator/>
      </w:r>
    </w:p>
  </w:endnote>
  <w:endnote w:type="continuationSeparator" w:id="0">
    <w:p w:rsidR="00990EF4" w:rsidRDefault="00990EF4" w:rsidP="001C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43" w:rsidRDefault="003C48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97B" w:rsidRDefault="003C4843">
    <w:pPr>
      <w:pStyle w:val="Footer"/>
    </w:pPr>
    <w:r>
      <w:t>DDSP003 v001</w:t>
    </w:r>
  </w:p>
  <w:p w:rsidR="001C697B" w:rsidRDefault="001C69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43" w:rsidRDefault="003C48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EF4" w:rsidRDefault="00990EF4" w:rsidP="001C697B">
      <w:pPr>
        <w:spacing w:after="0" w:line="240" w:lineRule="auto"/>
      </w:pPr>
      <w:r>
        <w:separator/>
      </w:r>
    </w:p>
  </w:footnote>
  <w:footnote w:type="continuationSeparator" w:id="0">
    <w:p w:rsidR="00990EF4" w:rsidRDefault="00990EF4" w:rsidP="001C6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43" w:rsidRDefault="003C48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43" w:rsidRDefault="003C48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43" w:rsidRDefault="003C48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F8"/>
    <w:rsid w:val="00073ADD"/>
    <w:rsid w:val="001C697B"/>
    <w:rsid w:val="003B6688"/>
    <w:rsid w:val="003C4843"/>
    <w:rsid w:val="005F2521"/>
    <w:rsid w:val="006A0EA8"/>
    <w:rsid w:val="0081218A"/>
    <w:rsid w:val="008E31F8"/>
    <w:rsid w:val="00990EF4"/>
    <w:rsid w:val="00BD3A89"/>
    <w:rsid w:val="00DC1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AA0AE"/>
  <w15:chartTrackingRefBased/>
  <w15:docId w15:val="{BA9B3881-391E-4D10-BBCD-C37DC3E9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8E3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6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97B"/>
  </w:style>
  <w:style w:type="paragraph" w:styleId="Footer">
    <w:name w:val="footer"/>
    <w:basedOn w:val="Normal"/>
    <w:link w:val="FooterChar"/>
    <w:uiPriority w:val="99"/>
    <w:unhideWhenUsed/>
    <w:rsid w:val="001C6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97B"/>
  </w:style>
  <w:style w:type="paragraph" w:styleId="BodyText2">
    <w:name w:val="Body Text 2"/>
    <w:basedOn w:val="Normal"/>
    <w:link w:val="BodyText2Char"/>
    <w:rsid w:val="00DC19EF"/>
    <w:pPr>
      <w:spacing w:after="0" w:line="240" w:lineRule="auto"/>
    </w:pPr>
    <w:rPr>
      <w:rFonts w:ascii="Comic Sans MS" w:eastAsia="Times New Roman" w:hAnsi="Comic Sans MS" w:cs="Times New Roman"/>
      <w:b/>
      <w:sz w:val="24"/>
      <w:szCs w:val="20"/>
      <w:lang w:eastAsia="en-GB"/>
    </w:rPr>
  </w:style>
  <w:style w:type="character" w:customStyle="1" w:styleId="BodyText2Char">
    <w:name w:val="Body Text 2 Char"/>
    <w:basedOn w:val="DefaultParagraphFont"/>
    <w:link w:val="BodyText2"/>
    <w:rsid w:val="00DC19EF"/>
    <w:rPr>
      <w:rFonts w:ascii="Comic Sans MS" w:eastAsia="Times New Roman" w:hAnsi="Comic Sans MS" w:cs="Times New Roman"/>
      <w:b/>
      <w:sz w:val="24"/>
      <w:szCs w:val="20"/>
      <w:lang w:eastAsia="en-GB"/>
    </w:rPr>
  </w:style>
  <w:style w:type="paragraph" w:styleId="NoSpacing">
    <w:name w:val="No Spacing"/>
    <w:uiPriority w:val="1"/>
    <w:qFormat/>
    <w:rsid w:val="00DC19EF"/>
    <w:pPr>
      <w:spacing w:after="0" w:line="240" w:lineRule="auto"/>
    </w:pPr>
    <w:rPr>
      <w:rFonts w:ascii="Calibri" w:eastAsia="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Dennison</dc:creator>
  <cp:keywords/>
  <dc:description/>
  <cp:lastModifiedBy>Durham Deafened Support DDS</cp:lastModifiedBy>
  <cp:revision>4</cp:revision>
  <dcterms:created xsi:type="dcterms:W3CDTF">2017-03-24T13:55:00Z</dcterms:created>
  <dcterms:modified xsi:type="dcterms:W3CDTF">2017-03-24T13:59:00Z</dcterms:modified>
</cp:coreProperties>
</file>